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2691B37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Taller de Ética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241FC9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F952FD6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ACA-0907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A4964D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1FDA9423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Esta asignatura permite reflexionar y desarrollar el juicio ético, permitirá al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formarse en el convencimiento de que el ejercicio de su profesión constituye no sólo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compromisos laborales y técnicas diversas, sino que es al mismo tiempo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responsabilidades como ciudadanos y como personas en la construcción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mejor sociedad.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8E91BAA" w14:textId="0EBD2E0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docente que imparta la asignatura debe desenvolverse en ámbitos diversos; el de la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profesión, la docencia, la filosofía y la ética y lo ético. La evaluación de la ética, supone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uso sistemas diferenciados de evaluación. Debe crear una actitud positiva hacia los valores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que deben orientar la actividad de nuestros profesionistas.</w:t>
            </w:r>
          </w:p>
          <w:p w14:paraId="31D72A3E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Otras posibilidades didácticas del Taller de ética:</w:t>
            </w:r>
          </w:p>
          <w:p w14:paraId="267C4C11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Su vinculación con la Residencia Profesional y con otras asignaturas básicas.</w:t>
            </w:r>
          </w:p>
          <w:p w14:paraId="1D42478C" w14:textId="097EDCDB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Estimular el trabajo integrador entre asignaturas disciplinarias.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4A6CAA55" w14:textId="18D04395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Desarrolla conciencia sobre el significado y sentido de la Ética para orientar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comportamiento en el contexto social y profesional.</w:t>
            </w:r>
          </w:p>
          <w:p w14:paraId="3D54EA7C" w14:textId="67C0057D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1. Reflexiona sobre el significado de la Ética y sus implicaciones en el comportamiento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orientar su práctica en los diversos ámbitos y contextos.</w:t>
            </w:r>
          </w:p>
          <w:p w14:paraId="0BFFE14C" w14:textId="2015F262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2. Relaciona la ética con el desarrollo de la 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implicaciones sociales.</w:t>
            </w:r>
          </w:p>
          <w:p w14:paraId="3D63FD74" w14:textId="77EA4650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3. Adquiere el compromiso al proponer soluciones a problemas mediante la aplicación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ética profesional, para contribuir a la mejora de los ámbitos del desempeño humano.</w:t>
            </w:r>
          </w:p>
          <w:p w14:paraId="2EBC0612" w14:textId="7F3B22BD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4. Fundamente la práctica ética del ejercicio 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solución de problemas en las instituciones y organizaciones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05"/>
        <w:gridCol w:w="2297"/>
        <w:gridCol w:w="1985"/>
        <w:gridCol w:w="5771"/>
      </w:tblGrid>
      <w:tr w:rsidR="005053AB" w:rsidRPr="00862CFC" w14:paraId="1E975FCE" w14:textId="77777777" w:rsidTr="00944E3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105" w:type="dxa"/>
          </w:tcPr>
          <w:p w14:paraId="3CC0C836" w14:textId="7C136855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14B0482F" w14:textId="6D9FBADC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sentido de aprender sobre ética.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25DA3171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 Generalidades sobre ética.</w:t>
            </w:r>
          </w:p>
          <w:p w14:paraId="3954555F" w14:textId="1C7DAE32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1.1.1 La ética, su objeto de estudio y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sentido sociocultural.</w:t>
            </w:r>
          </w:p>
          <w:p w14:paraId="1C9077E7" w14:textId="77777777" w:rsid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 xml:space="preserve">1.1.2 El juicio moral y el juicio ético. </w:t>
            </w:r>
          </w:p>
          <w:p w14:paraId="26B1F176" w14:textId="1DD35DF5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Valores éticos fundamentales: verdad,</w:t>
            </w:r>
          </w:p>
          <w:p w14:paraId="1388FA6F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responsabilidad justicia y libertad</w:t>
            </w:r>
          </w:p>
          <w:p w14:paraId="08FC4181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1.1.4 Derechos Humanos.</w:t>
            </w:r>
          </w:p>
          <w:p w14:paraId="007D0655" w14:textId="2BDBE250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1.2. Significado y sentido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comportamiento ético.</w:t>
            </w:r>
          </w:p>
          <w:p w14:paraId="5768A027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1.2.1 En el ámbito personal y social.</w:t>
            </w:r>
          </w:p>
          <w:p w14:paraId="63D4D7A0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1.2.2 En el ámbito académico.</w:t>
            </w:r>
          </w:p>
          <w:p w14:paraId="6ED640BE" w14:textId="77610A29" w:rsidR="005053AB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1.1.3 En el ejercicio de la ciudadanía</w:t>
            </w:r>
          </w:p>
        </w:tc>
        <w:tc>
          <w:tcPr>
            <w:tcW w:w="2599" w:type="dxa"/>
          </w:tcPr>
          <w:p w14:paraId="4B3C216D" w14:textId="415C79CC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• Investigar en diversas fuentes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información confiables objeto de estudio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ética y su sentido sociocultural; elaborar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cuadro de análisis comparativo que contenga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definiciones, características, semejanzas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diferencias entre diversos autores.</w:t>
            </w:r>
          </w:p>
          <w:p w14:paraId="5CDB3A86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• Identificar mediante una lectura comentada</w:t>
            </w:r>
          </w:p>
          <w:p w14:paraId="60FEE441" w14:textId="4989DECB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01D27">
              <w:rPr>
                <w:rFonts w:ascii="Arial" w:hAnsi="Arial" w:cs="Arial"/>
                <w:sz w:val="20"/>
                <w:szCs w:val="20"/>
              </w:rPr>
              <w:t>diferencias</w:t>
            </w:r>
            <w:proofErr w:type="gramEnd"/>
            <w:r w:rsidRPr="00301D27">
              <w:rPr>
                <w:rFonts w:ascii="Arial" w:hAnsi="Arial" w:cs="Arial"/>
                <w:sz w:val="20"/>
                <w:szCs w:val="20"/>
              </w:rPr>
              <w:t xml:space="preserve"> y similitudes entre un juicio moral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y un juicio ético.</w:t>
            </w:r>
          </w:p>
          <w:p w14:paraId="2D877FE9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• Investigar e identificar el origen, fuentes,</w:t>
            </w:r>
          </w:p>
          <w:p w14:paraId="4242CF82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definiciones y las clasificaciones de los</w:t>
            </w:r>
          </w:p>
          <w:p w14:paraId="62246023" w14:textId="480060DE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01D27">
              <w:rPr>
                <w:rFonts w:ascii="Arial" w:hAnsi="Arial" w:cs="Arial"/>
                <w:sz w:val="20"/>
                <w:szCs w:val="20"/>
              </w:rPr>
              <w:t>valores</w:t>
            </w:r>
            <w:proofErr w:type="gramEnd"/>
            <w:r w:rsidRPr="00301D27">
              <w:rPr>
                <w:rFonts w:ascii="Arial" w:hAnsi="Arial" w:cs="Arial"/>
                <w:sz w:val="20"/>
                <w:szCs w:val="20"/>
              </w:rPr>
              <w:t xml:space="preserve"> éticos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301D27">
              <w:rPr>
                <w:rFonts w:ascii="Arial" w:hAnsi="Arial" w:cs="Arial"/>
                <w:sz w:val="20"/>
                <w:szCs w:val="20"/>
              </w:rPr>
              <w:t>undamentales. Para tomar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conciencia sobre ellos apoyarse en estrategias</w:t>
            </w: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301D27">
              <w:rPr>
                <w:rFonts w:ascii="Arial" w:hAnsi="Arial" w:cs="Arial"/>
                <w:sz w:val="20"/>
                <w:szCs w:val="20"/>
              </w:rPr>
              <w:t>idácticas grupales, como dramatizaciones,</w:t>
            </w:r>
          </w:p>
          <w:p w14:paraId="29BFB0BE" w14:textId="4554327E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01D27">
              <w:rPr>
                <w:rFonts w:ascii="Arial" w:hAnsi="Arial" w:cs="Arial"/>
                <w:sz w:val="20"/>
                <w:szCs w:val="20"/>
              </w:rPr>
              <w:t>videos</w:t>
            </w:r>
            <w:proofErr w:type="gramEnd"/>
            <w:r w:rsidRPr="00301D27">
              <w:rPr>
                <w:rFonts w:ascii="Arial" w:hAnsi="Arial" w:cs="Arial"/>
                <w:sz w:val="20"/>
                <w:szCs w:val="20"/>
              </w:rPr>
              <w:t xml:space="preserve"> o la recuperación testimonial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situaciones personales y/o académicas.</w:t>
            </w:r>
          </w:p>
          <w:p w14:paraId="39EC31EE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lastRenderedPageBreak/>
              <w:t>• Localizar la Declaración Universal de los</w:t>
            </w:r>
          </w:p>
          <w:p w14:paraId="35444730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Derechos Humanos y elaborar un ensayo,</w:t>
            </w:r>
          </w:p>
          <w:p w14:paraId="176BBA1B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cuento, narración o poesía sobre la</w:t>
            </w:r>
          </w:p>
          <w:p w14:paraId="1ACF6418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contextualización de estos en la realidad del</w:t>
            </w:r>
          </w:p>
          <w:p w14:paraId="213FAEBC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01D27">
              <w:rPr>
                <w:rFonts w:ascii="Arial" w:hAnsi="Arial" w:cs="Arial"/>
                <w:sz w:val="20"/>
                <w:szCs w:val="20"/>
              </w:rPr>
              <w:t>estudiante</w:t>
            </w:r>
            <w:proofErr w:type="gramEnd"/>
            <w:r w:rsidRPr="00301D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1F16C0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• Discutir en grupo el significado y sentido del</w:t>
            </w:r>
          </w:p>
          <w:p w14:paraId="7AB87CEB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comportamiento ético, redactar conclusiones</w:t>
            </w:r>
          </w:p>
          <w:p w14:paraId="29B3C389" w14:textId="129D33EB" w:rsidR="005053AB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01D27">
              <w:rPr>
                <w:rFonts w:ascii="Arial" w:hAnsi="Arial" w:cs="Arial"/>
                <w:sz w:val="20"/>
                <w:szCs w:val="20"/>
              </w:rPr>
              <w:t>en</w:t>
            </w:r>
            <w:proofErr w:type="gramEnd"/>
            <w:r w:rsidRPr="00301D27">
              <w:rPr>
                <w:rFonts w:ascii="Arial" w:hAnsi="Arial" w:cs="Arial"/>
                <w:sz w:val="20"/>
                <w:szCs w:val="20"/>
              </w:rPr>
              <w:t xml:space="preserve"> su bitácora.</w:t>
            </w:r>
          </w:p>
        </w:tc>
        <w:tc>
          <w:tcPr>
            <w:tcW w:w="2599" w:type="dxa"/>
          </w:tcPr>
          <w:p w14:paraId="7DEDB552" w14:textId="77777777" w:rsidR="005053AB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FOROS</w:t>
            </w:r>
          </w:p>
          <w:p w14:paraId="77B41DEC" w14:textId="77777777" w:rsidR="00301D27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Investigaciones</w:t>
            </w:r>
          </w:p>
          <w:p w14:paraId="23B19B6C" w14:textId="53ECD9E6" w:rsidR="00301D27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de estudio</w:t>
            </w:r>
          </w:p>
        </w:tc>
        <w:tc>
          <w:tcPr>
            <w:tcW w:w="2599" w:type="dxa"/>
          </w:tcPr>
          <w:p w14:paraId="021ED2CF" w14:textId="06D2E7D5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- Compromiso con su medio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sociocultural.</w:t>
            </w:r>
          </w:p>
          <w:p w14:paraId="738A0C1D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- Habilidades interpersonales.</w:t>
            </w:r>
          </w:p>
          <w:p w14:paraId="11FFA83B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- Capacidad de trabajo en equipo</w:t>
            </w:r>
          </w:p>
          <w:p w14:paraId="17E59503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- Compromiso con medio</w:t>
            </w:r>
          </w:p>
          <w:p w14:paraId="3B81E98E" w14:textId="5D9242B2" w:rsidR="005053AB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sociocultural</w:t>
            </w:r>
          </w:p>
        </w:tc>
        <w:tc>
          <w:tcPr>
            <w:tcW w:w="2600" w:type="dxa"/>
          </w:tcPr>
          <w:p w14:paraId="57198BE6" w14:textId="03556419" w:rsidR="005053AB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23520B5F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41855ED7" w:rsidR="005053AB" w:rsidRPr="00862CFC" w:rsidRDefault="00865C4A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301D27">
              <w:rPr>
                <w:rFonts w:ascii="Arial" w:hAnsi="Arial" w:cs="Arial"/>
                <w:sz w:val="20"/>
                <w:szCs w:val="20"/>
              </w:rPr>
              <w:t>I</w:t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5D200493" w:rsidR="005053AB" w:rsidRPr="00233468" w:rsidRDefault="00301D27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las generalidades de la ética</w:t>
            </w:r>
          </w:p>
        </w:tc>
        <w:tc>
          <w:tcPr>
            <w:tcW w:w="6498" w:type="dxa"/>
          </w:tcPr>
          <w:p w14:paraId="1E770817" w14:textId="3CC1D092" w:rsidR="000300FF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1443CF92" w:rsidR="00DE26A7" w:rsidRPr="00233468" w:rsidRDefault="00301D27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los valores éticos fundamentales</w:t>
            </w:r>
          </w:p>
        </w:tc>
        <w:tc>
          <w:tcPr>
            <w:tcW w:w="6498" w:type="dxa"/>
          </w:tcPr>
          <w:p w14:paraId="76CEE991" w14:textId="726B3692" w:rsidR="00DE26A7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360018BD" w:rsidR="00DE26A7" w:rsidRPr="00233468" w:rsidRDefault="00301D27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 aplicación de la ética en los diferentes ámbitos</w:t>
            </w:r>
          </w:p>
        </w:tc>
        <w:tc>
          <w:tcPr>
            <w:tcW w:w="6498" w:type="dxa"/>
          </w:tcPr>
          <w:p w14:paraId="60A70194" w14:textId="16196E76" w:rsidR="00DE26A7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301D2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64BC35F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301D2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392C830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Cumple con las competencias A,B y parcialmente C</w:t>
            </w:r>
          </w:p>
        </w:tc>
        <w:tc>
          <w:tcPr>
            <w:tcW w:w="3249" w:type="dxa"/>
          </w:tcPr>
          <w:p w14:paraId="0C512991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301D2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116A783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Cumple con las competencias A y B</w:t>
            </w:r>
          </w:p>
        </w:tc>
        <w:tc>
          <w:tcPr>
            <w:tcW w:w="3249" w:type="dxa"/>
          </w:tcPr>
          <w:p w14:paraId="342D9294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301D2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D2530C4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Cumple con A y parcialmente B</w:t>
            </w:r>
          </w:p>
        </w:tc>
        <w:tc>
          <w:tcPr>
            <w:tcW w:w="3249" w:type="dxa"/>
          </w:tcPr>
          <w:p w14:paraId="4C24E621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301D27" w:rsidRPr="00862CFC" w14:paraId="7DB6940C" w14:textId="77777777" w:rsidTr="00206F1D">
        <w:tc>
          <w:tcPr>
            <w:tcW w:w="3249" w:type="dxa"/>
          </w:tcPr>
          <w:p w14:paraId="34D87226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46CCC9C9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01D27" w:rsidRPr="00106009" w14:paraId="41CC9F16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0CA2F44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47841D8B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26E2F2B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8145E0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50676750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29F35A2E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Investigación debe incluir:  introducción, contenido y conclusiones</w:t>
            </w:r>
          </w:p>
        </w:tc>
      </w:tr>
      <w:tr w:rsidR="00301D27" w:rsidRPr="00862CFC" w14:paraId="2E9DED6C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77D762AF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1CF1DAD2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05647EE3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B6480B6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C1ED03E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59AAB370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Evaluación que incluye el contenido de la evaluación</w:t>
            </w:r>
          </w:p>
        </w:tc>
      </w:tr>
      <w:tr w:rsidR="00301D27" w:rsidRPr="00862CFC" w14:paraId="219D278F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04B2AA21" w:rsidR="00301D27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553570AE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7E30A1FE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57F93305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2AC384DC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Lista de asistencia y entrega en tiempo estipulado previamente de las investigaciones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29CCC1DE" w:rsidR="00055465" w:rsidRPr="00106009" w:rsidRDefault="00301D27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D4778B6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29EEA766" w:rsidR="00055465" w:rsidRPr="00106009" w:rsidRDefault="00301D27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4ACC47AA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74855F4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Boff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 xml:space="preserve">, L. (2004). Ética y moral: La búsqueda de los fundamentos. Ed. Sal </w:t>
            </w: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Tarrae</w:t>
            </w:r>
            <w:proofErr w:type="spellEnd"/>
          </w:p>
          <w:p w14:paraId="6D163D17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Cortina, A. (1999). El Quehacer ético. Madrid: Santillana.</w:t>
            </w:r>
          </w:p>
          <w:p w14:paraId="09329831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De la Torre, Zermeño y De la Torre Hernández, F</w:t>
            </w:r>
            <w:proofErr w:type="gramStart"/>
            <w:r w:rsidRPr="00E413AE">
              <w:rPr>
                <w:rFonts w:ascii="Arial" w:hAnsi="Arial" w:cs="Arial"/>
                <w:sz w:val="20"/>
                <w:szCs w:val="20"/>
              </w:rPr>
              <w:t>.(</w:t>
            </w:r>
            <w:proofErr w:type="gramEnd"/>
            <w:r w:rsidRPr="00E413AE">
              <w:rPr>
                <w:rFonts w:ascii="Arial" w:hAnsi="Arial" w:cs="Arial"/>
                <w:sz w:val="20"/>
                <w:szCs w:val="20"/>
              </w:rPr>
              <w:t>s.f.) Ética y Valores, México: Alfa Omega.</w:t>
            </w:r>
          </w:p>
          <w:p w14:paraId="75053496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Droit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, R.P</w:t>
            </w:r>
            <w:proofErr w:type="gramStart"/>
            <w:r w:rsidRPr="00E413AE">
              <w:rPr>
                <w:rFonts w:ascii="Arial" w:hAnsi="Arial" w:cs="Arial"/>
                <w:sz w:val="20"/>
                <w:szCs w:val="20"/>
              </w:rPr>
              <w:t>.(</w:t>
            </w:r>
            <w:proofErr w:type="gramEnd"/>
            <w:r w:rsidRPr="00E413AE">
              <w:rPr>
                <w:rFonts w:ascii="Arial" w:hAnsi="Arial" w:cs="Arial"/>
                <w:sz w:val="20"/>
                <w:szCs w:val="20"/>
              </w:rPr>
              <w:t xml:space="preserve">2010), La ética explicada a todo el mundo, Ed. Paidós, Barcelona-Buenos </w:t>
            </w: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AiresMéxico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3BF65D0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DuBrin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, A. J. (2008) Relaciones Humanas. México: Pearson.</w:t>
            </w:r>
          </w:p>
          <w:p w14:paraId="40B1B833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 xml:space="preserve">Esquirol, J. M. (2003) Actas del II Congreso Internacional de </w:t>
            </w:r>
            <w:proofErr w:type="spellStart"/>
            <w:r w:rsidRPr="00E413AE">
              <w:rPr>
                <w:rFonts w:ascii="Arial" w:hAnsi="Arial" w:cs="Arial"/>
                <w:sz w:val="20"/>
                <w:szCs w:val="20"/>
              </w:rPr>
              <w:t>Tecnoética</w:t>
            </w:r>
            <w:proofErr w:type="spellEnd"/>
            <w:r w:rsidRPr="00E413AE">
              <w:rPr>
                <w:rFonts w:ascii="Arial" w:hAnsi="Arial" w:cs="Arial"/>
                <w:sz w:val="20"/>
                <w:szCs w:val="20"/>
              </w:rPr>
              <w:t>, Barcelona, España.</w:t>
            </w:r>
          </w:p>
          <w:p w14:paraId="7CF45BFC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Garza Treviño, J. G., (2004) Guías Didácticas: Valores para el ejercicio profesional. México:</w:t>
            </w:r>
          </w:p>
          <w:p w14:paraId="1EEB8E80" w14:textId="4579BC1F" w:rsidR="00106009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Instituto Tecnológico Estudios Superiores de Monterrey.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944BA84" w14:textId="77777777" w:rsidR="00106009" w:rsidRDefault="00301D2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</w:p>
          <w:p w14:paraId="4622DC37" w14:textId="338E7889" w:rsidR="00301D27" w:rsidRDefault="00301D2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7BB2E526" w14:textId="1AE3542A" w:rsidR="00301D27" w:rsidRDefault="00301D2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  <w:p w14:paraId="0975D7C2" w14:textId="6A32C88D" w:rsidR="00301D27" w:rsidRPr="00862CFC" w:rsidRDefault="00301D2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190DEAA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E209937" w14:textId="77777777" w:rsidR="00301D27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3A2912B" w14:textId="77777777" w:rsidR="00301D27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EA815AE" w14:textId="77777777" w:rsidR="00301D27" w:rsidRPr="00862CFC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C7515F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7515F" w:rsidRPr="00862CFC" w14:paraId="23032042" w14:textId="77777777" w:rsidTr="00C7515F">
        <w:tc>
          <w:tcPr>
            <w:tcW w:w="961" w:type="dxa"/>
          </w:tcPr>
          <w:p w14:paraId="61B1CD54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2EC75619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E2C49">
              <w:t>EF/ES</w:t>
            </w:r>
          </w:p>
        </w:tc>
        <w:tc>
          <w:tcPr>
            <w:tcW w:w="764" w:type="dxa"/>
          </w:tcPr>
          <w:p w14:paraId="0DF39E1D" w14:textId="303ED4D3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E2C49">
              <w:t>EF/ES</w:t>
            </w:r>
          </w:p>
        </w:tc>
        <w:tc>
          <w:tcPr>
            <w:tcW w:w="764" w:type="dxa"/>
          </w:tcPr>
          <w:p w14:paraId="373DBFA0" w14:textId="75777106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E2C49">
              <w:t>EF/ES</w:t>
            </w:r>
          </w:p>
        </w:tc>
        <w:tc>
          <w:tcPr>
            <w:tcW w:w="764" w:type="dxa"/>
          </w:tcPr>
          <w:p w14:paraId="038C4E68" w14:textId="0237F33C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E2C49">
              <w:t>EF/ES</w:t>
            </w:r>
          </w:p>
        </w:tc>
        <w:tc>
          <w:tcPr>
            <w:tcW w:w="764" w:type="dxa"/>
          </w:tcPr>
          <w:p w14:paraId="7B553D20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C7515F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C7515F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377B089C" w:rsidR="00862CFC" w:rsidRPr="00862CFC" w:rsidRDefault="00C7515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 /  08  /  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0DD6D01" w:rsidR="00862CFC" w:rsidRPr="00C7515F" w:rsidRDefault="00C7515F" w:rsidP="005053AB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M.I. ESPERANZA G. LEDEZMA ZAMORA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28024" w14:textId="77777777" w:rsidR="00501304" w:rsidRDefault="00501304" w:rsidP="00862CFC">
      <w:pPr>
        <w:spacing w:after="0" w:line="240" w:lineRule="auto"/>
      </w:pPr>
      <w:r>
        <w:separator/>
      </w:r>
    </w:p>
  </w:endnote>
  <w:endnote w:type="continuationSeparator" w:id="0">
    <w:p w14:paraId="0EDAD922" w14:textId="77777777" w:rsidR="00501304" w:rsidRDefault="0050130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56919" w14:textId="77777777" w:rsidR="00501304" w:rsidRDefault="00501304" w:rsidP="00862CFC">
      <w:pPr>
        <w:spacing w:after="0" w:line="240" w:lineRule="auto"/>
      </w:pPr>
      <w:r>
        <w:separator/>
      </w:r>
    </w:p>
  </w:footnote>
  <w:footnote w:type="continuationSeparator" w:id="0">
    <w:p w14:paraId="5E1437B4" w14:textId="77777777" w:rsidR="00501304" w:rsidRDefault="00501304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501304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64576143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01D27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01D27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822E7"/>
    <w:multiLevelType w:val="hybridMultilevel"/>
    <w:tmpl w:val="53706C2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D7319"/>
    <w:rsid w:val="00106009"/>
    <w:rsid w:val="00160D9F"/>
    <w:rsid w:val="001D7549"/>
    <w:rsid w:val="00206F1D"/>
    <w:rsid w:val="00233468"/>
    <w:rsid w:val="00293FBE"/>
    <w:rsid w:val="00301D27"/>
    <w:rsid w:val="00373659"/>
    <w:rsid w:val="00493A2D"/>
    <w:rsid w:val="004F065B"/>
    <w:rsid w:val="00501304"/>
    <w:rsid w:val="005053AB"/>
    <w:rsid w:val="00536B92"/>
    <w:rsid w:val="005624BE"/>
    <w:rsid w:val="0057748F"/>
    <w:rsid w:val="00593663"/>
    <w:rsid w:val="00744965"/>
    <w:rsid w:val="00757E95"/>
    <w:rsid w:val="007A22EC"/>
    <w:rsid w:val="00824F18"/>
    <w:rsid w:val="00862CFC"/>
    <w:rsid w:val="00865C4A"/>
    <w:rsid w:val="008C7776"/>
    <w:rsid w:val="00944E31"/>
    <w:rsid w:val="009905D5"/>
    <w:rsid w:val="00992C3B"/>
    <w:rsid w:val="00A37058"/>
    <w:rsid w:val="00A676AA"/>
    <w:rsid w:val="00AD3509"/>
    <w:rsid w:val="00AE14E7"/>
    <w:rsid w:val="00B23CAE"/>
    <w:rsid w:val="00B31A95"/>
    <w:rsid w:val="00BA5082"/>
    <w:rsid w:val="00BE7924"/>
    <w:rsid w:val="00C127DC"/>
    <w:rsid w:val="00C2069A"/>
    <w:rsid w:val="00C7515F"/>
    <w:rsid w:val="00D43C0D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2997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4</cp:revision>
  <cp:lastPrinted>2016-01-11T15:55:00Z</cp:lastPrinted>
  <dcterms:created xsi:type="dcterms:W3CDTF">2017-08-18T17:16:00Z</dcterms:created>
  <dcterms:modified xsi:type="dcterms:W3CDTF">2017-08-18T20:42:00Z</dcterms:modified>
</cp:coreProperties>
</file>